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796316" w14:textId="7243AEC2" w:rsidR="00E56986" w:rsidRDefault="00B26802">
      <w:r>
        <w:t>No parish council meeting was held December 2022.</w:t>
      </w:r>
    </w:p>
    <w:sectPr w:rsidR="00E56986" w:rsidSect="00F87D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802"/>
    <w:rsid w:val="00B26802"/>
    <w:rsid w:val="00E56986"/>
    <w:rsid w:val="00F8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D330BD"/>
  <w15:chartTrackingRefBased/>
  <w15:docId w15:val="{D4099D99-6FB0-CF4B-A2C9-480FD7C72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L. Boeckman</dc:creator>
  <cp:keywords/>
  <dc:description/>
  <cp:lastModifiedBy>Margaret L. Boeckman</cp:lastModifiedBy>
  <cp:revision>1</cp:revision>
  <dcterms:created xsi:type="dcterms:W3CDTF">2023-02-06T22:29:00Z</dcterms:created>
  <dcterms:modified xsi:type="dcterms:W3CDTF">2023-02-06T22:29:00Z</dcterms:modified>
</cp:coreProperties>
</file>